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BB" w:rsidRDefault="007760BB" w:rsidP="007E6A63">
      <w:pPr>
        <w:jc w:val="center"/>
        <w:rPr>
          <w:b/>
          <w:bCs/>
          <w:u w:val="single"/>
        </w:rPr>
      </w:pPr>
    </w:p>
    <w:p w:rsidR="007760BB" w:rsidRDefault="007760BB" w:rsidP="007E6A63">
      <w:pPr>
        <w:jc w:val="center"/>
        <w:rPr>
          <w:b/>
          <w:bCs/>
          <w:u w:val="single"/>
        </w:rPr>
      </w:pPr>
    </w:p>
    <w:p w:rsidR="007E6A63" w:rsidRDefault="007E6A63" w:rsidP="007E6A6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THIS IS A RAPIDLY EVOLVING AND FLUID SITUATION.  INFORMATION AND ACTION ARE SUBJECT TO CHANGE AT ANY TIME.  BE PREPARED TO BE FLEXIBLE AND PATIENT.</w:t>
      </w:r>
    </w:p>
    <w:p w:rsidR="007E6A63" w:rsidRDefault="007E6A63" w:rsidP="007E6A63">
      <w:pPr>
        <w:jc w:val="center"/>
        <w:rPr>
          <w:b/>
          <w:bCs/>
          <w:u w:val="single"/>
        </w:rPr>
      </w:pPr>
    </w:p>
    <w:p w:rsidR="007E6A63" w:rsidRDefault="007E6A63" w:rsidP="007E6A63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PLEASE DISTRIBUTE THIS WIDELY</w:t>
      </w:r>
    </w:p>
    <w:p w:rsidR="007E6A63" w:rsidRDefault="007E6A63" w:rsidP="007E6A63">
      <w:pPr>
        <w:jc w:val="center"/>
        <w:rPr>
          <w:b/>
          <w:bCs/>
          <w:u w:val="single"/>
        </w:rPr>
      </w:pPr>
    </w:p>
    <w:p w:rsidR="007E6A63" w:rsidRDefault="007E6A63" w:rsidP="007E6A6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4/10/2020 Baca County</w:t>
      </w:r>
      <w:r>
        <w:rPr>
          <w:b/>
          <w:bCs/>
          <w:u w:val="single"/>
        </w:rPr>
        <w:t xml:space="preserve"> COVI</w:t>
      </w:r>
      <w:r>
        <w:rPr>
          <w:b/>
          <w:bCs/>
          <w:u w:val="single"/>
        </w:rPr>
        <w:t>D-19 Update:  New Positive Baca</w:t>
      </w:r>
      <w:r>
        <w:rPr>
          <w:b/>
          <w:bCs/>
          <w:u w:val="single"/>
        </w:rPr>
        <w:t xml:space="preserve"> County Case</w:t>
      </w:r>
    </w:p>
    <w:p w:rsidR="007E6A63" w:rsidRDefault="007E6A63" w:rsidP="007E6A63">
      <w:pPr>
        <w:jc w:val="center"/>
        <w:rPr>
          <w:b/>
          <w:bCs/>
          <w:u w:val="single"/>
        </w:rPr>
      </w:pPr>
    </w:p>
    <w:p w:rsidR="007E6A63" w:rsidRDefault="007E6A63" w:rsidP="007E6A6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Please take the time to read and understand this entire message.</w:t>
      </w:r>
    </w:p>
    <w:p w:rsidR="007E6A63" w:rsidRDefault="007E6A63" w:rsidP="007E6A63">
      <w:pPr>
        <w:jc w:val="center"/>
      </w:pPr>
    </w:p>
    <w:p w:rsidR="007E6A63" w:rsidRDefault="007E6A63" w:rsidP="007E6A63">
      <w:pPr>
        <w:jc w:val="center"/>
        <w:rPr>
          <w:b/>
          <w:bCs/>
          <w:u w:val="single"/>
        </w:rPr>
      </w:pPr>
    </w:p>
    <w:p w:rsidR="007E6A63" w:rsidRDefault="007E6A63" w:rsidP="007E6A63">
      <w:pPr>
        <w:rPr>
          <w:b/>
          <w:bCs/>
          <w:u w:val="single"/>
        </w:rPr>
      </w:pPr>
      <w:r>
        <w:rPr>
          <w:b/>
          <w:bCs/>
          <w:u w:val="single"/>
        </w:rPr>
        <w:t>New COVID-19 positive case</w:t>
      </w:r>
    </w:p>
    <w:p w:rsidR="007E6A63" w:rsidRDefault="00423EFB" w:rsidP="007E6A63">
      <w:r>
        <w:t xml:space="preserve"> Baca County Public Health Agency was notified on 4/10/2020 that there is </w:t>
      </w:r>
      <w:r w:rsidR="007E6A63">
        <w:t>another la</w:t>
      </w:r>
      <w:r w:rsidR="007E6A63">
        <w:t>boratory confirmed case in Baca</w:t>
      </w:r>
      <w:r w:rsidR="007E6A63">
        <w:t xml:space="preserve"> County.  </w:t>
      </w:r>
    </w:p>
    <w:p w:rsidR="007E6A63" w:rsidRDefault="007E6A63" w:rsidP="007E6A63"/>
    <w:p w:rsidR="007E6A63" w:rsidRDefault="007E6A63" w:rsidP="007E6A63">
      <w:r>
        <w:t>Out of respect for patient privacy, we will only release the following information (No other information will be released at this time):</w:t>
      </w:r>
    </w:p>
    <w:p w:rsidR="007E6A63" w:rsidRDefault="007E6A63" w:rsidP="007E6A63">
      <w:pPr>
        <w:numPr>
          <w:ilvl w:val="0"/>
          <w:numId w:val="1"/>
        </w:numPr>
      </w:pPr>
      <w:r>
        <w:t>The patient</w:t>
      </w:r>
    </w:p>
    <w:p w:rsidR="007E6A63" w:rsidRDefault="007E6A63" w:rsidP="007E6A63">
      <w:pPr>
        <w:numPr>
          <w:ilvl w:val="1"/>
          <w:numId w:val="1"/>
        </w:numPr>
      </w:pPr>
      <w:r>
        <w:t>was placed into quarantine prior to receiving the positive test results.</w:t>
      </w:r>
    </w:p>
    <w:p w:rsidR="007E6A63" w:rsidRDefault="007E6A63" w:rsidP="007E6A63">
      <w:pPr>
        <w:numPr>
          <w:ilvl w:val="1"/>
          <w:numId w:val="1"/>
        </w:numPr>
      </w:pPr>
      <w:r>
        <w:t>was placed into isolation after receiving the positive test results.</w:t>
      </w:r>
    </w:p>
    <w:p w:rsidR="007E6A63" w:rsidRDefault="007E6A63" w:rsidP="007E6A63">
      <w:pPr>
        <w:numPr>
          <w:ilvl w:val="1"/>
          <w:numId w:val="1"/>
        </w:numPr>
      </w:pPr>
      <w:r>
        <w:t>is a resident of Baca County</w:t>
      </w:r>
      <w:r>
        <w:t>.</w:t>
      </w:r>
    </w:p>
    <w:p w:rsidR="007E6A63" w:rsidRDefault="007E6A63" w:rsidP="007E6A63">
      <w:pPr>
        <w:numPr>
          <w:ilvl w:val="1"/>
          <w:numId w:val="1"/>
        </w:numPr>
      </w:pPr>
      <w:r>
        <w:t>age:  30</w:t>
      </w:r>
      <w:r>
        <w:t>s</w:t>
      </w:r>
      <w:r w:rsidR="004F70DF">
        <w:t xml:space="preserve"> </w:t>
      </w:r>
    </w:p>
    <w:p w:rsidR="007E6A63" w:rsidRDefault="007E6A63" w:rsidP="007E6A63">
      <w:pPr>
        <w:numPr>
          <w:ilvl w:val="1"/>
          <w:numId w:val="1"/>
        </w:numPr>
      </w:pPr>
      <w:r>
        <w:t>is recovering. </w:t>
      </w:r>
    </w:p>
    <w:p w:rsidR="007E6A63" w:rsidRDefault="007E6A63" w:rsidP="007E6A63">
      <w:r>
        <w:t>Our epidemiology investigation into where the patient may have contracted the illness is ongoing</w:t>
      </w:r>
      <w:r w:rsidR="004F70DF">
        <w:t xml:space="preserve"> along with contact investigations</w:t>
      </w:r>
      <w:r>
        <w:t>.</w:t>
      </w:r>
      <w:r w:rsidR="004F70DF">
        <w:t xml:space="preserve">  Public Health is bound by HIPAA to protect patients and their rights, those who need to be notified will be contacted</w:t>
      </w:r>
      <w:r w:rsidR="009C18B7">
        <w:t xml:space="preserve"> during the investigation</w:t>
      </w:r>
      <w:r w:rsidR="004F70DF">
        <w:t>.</w:t>
      </w:r>
      <w:r>
        <w:t>   </w:t>
      </w:r>
    </w:p>
    <w:p w:rsidR="007E6A63" w:rsidRDefault="007E6A63" w:rsidP="007E6A63"/>
    <w:p w:rsidR="007E6A63" w:rsidRDefault="007E6A63" w:rsidP="007E6A63">
      <w:r>
        <w:t xml:space="preserve">Seeing new </w:t>
      </w:r>
      <w:r>
        <w:t>cases is not surprising,</w:t>
      </w:r>
      <w:r>
        <w:t xml:space="preserve"> </w:t>
      </w:r>
      <w:r>
        <w:t>CDPHE states “</w:t>
      </w:r>
      <w:r>
        <w:t>As Colorado enters the acceleration interval of the pandemic and the number of cases diagnosed and reported in Colorado increases…”  So, as far as pandemics go, this is expected. </w:t>
      </w:r>
      <w:r w:rsidR="00C46612">
        <w:t xml:space="preserve">  </w:t>
      </w:r>
      <w:r>
        <w:t>It’s important for us to continue to work together to keep the new number of cases as low as possible.</w:t>
      </w:r>
      <w:r>
        <w:t xml:space="preserve"> </w:t>
      </w:r>
      <w:r>
        <w:t>This can be done by</w:t>
      </w:r>
      <w:r>
        <w:t xml:space="preserve"> reading, understanding, and </w:t>
      </w:r>
      <w:r w:rsidRPr="007E6A63">
        <w:rPr>
          <w:b/>
        </w:rPr>
        <w:t>complying</w:t>
      </w:r>
      <w:r>
        <w:t xml:space="preserve"> with all Colorado public health orders. </w:t>
      </w:r>
      <w:r w:rsidR="00C46612" w:rsidRPr="004F70DF">
        <w:rPr>
          <w:b/>
        </w:rPr>
        <w:t>On a positive note</w:t>
      </w:r>
      <w:r w:rsidR="00C46612">
        <w:t>, people that have tested positive for COVID-19 in Baca County are recovering and some have even been released from isolation per CDPHE and CDC guidelines.</w:t>
      </w:r>
      <w:r>
        <w:t xml:space="preserve"> </w:t>
      </w:r>
    </w:p>
    <w:p w:rsidR="007E6A63" w:rsidRDefault="007E6A63" w:rsidP="007E6A63">
      <w:r>
        <w:t xml:space="preserve"> </w:t>
      </w:r>
    </w:p>
    <w:p w:rsidR="007E6A63" w:rsidRDefault="00C46612" w:rsidP="007E6A63">
      <w:r>
        <w:t>Our newest guidance is the Colorado Mask Campaign.   </w:t>
      </w:r>
      <w:r w:rsidR="007E6A63">
        <w:t xml:space="preserve">I have attached an FAQ about the mask campaign, please check it out.  If you want even more info about masks, direct your browser here and click on the “Masks” tab:  </w:t>
      </w:r>
      <w:hyperlink r:id="rId7" w:history="1">
        <w:r w:rsidR="007E6A63">
          <w:rPr>
            <w:rStyle w:val="Hyperlink"/>
            <w:color w:val="0000FF"/>
          </w:rPr>
          <w:t>https://covid19.colorado.gov/frequently-asked-questions-faq</w:t>
        </w:r>
      </w:hyperlink>
    </w:p>
    <w:p w:rsidR="007E6A63" w:rsidRDefault="007E6A63" w:rsidP="007E6A63"/>
    <w:p w:rsidR="007E6A63" w:rsidRDefault="007E6A63" w:rsidP="007E6A63">
      <w:pPr>
        <w:rPr>
          <w:b/>
          <w:bCs/>
          <w:u w:val="single"/>
        </w:rPr>
      </w:pPr>
      <w:r>
        <w:rPr>
          <w:b/>
          <w:bCs/>
          <w:u w:val="single"/>
        </w:rPr>
        <w:t>Baca County</w:t>
      </w:r>
      <w:r>
        <w:rPr>
          <w:b/>
          <w:bCs/>
          <w:u w:val="single"/>
        </w:rPr>
        <w:t xml:space="preserve"> case numbers updates</w:t>
      </w:r>
      <w:r>
        <w:rPr>
          <w:b/>
          <w:bCs/>
        </w:rPr>
        <w:t xml:space="preserve">:  </w:t>
      </w:r>
      <w:r>
        <w:t>Our</w:t>
      </w:r>
      <w:r>
        <w:t xml:space="preserve"> current COVID-19 case counts for Baca County</w:t>
      </w:r>
      <w:r>
        <w:t xml:space="preserve"> are as follows (as of the ti</w:t>
      </w:r>
      <w:r>
        <w:t>me of this writing Friday, 4/10</w:t>
      </w:r>
      <w:r>
        <w:t>/2020):</w:t>
      </w:r>
    </w:p>
    <w:p w:rsidR="007E6A63" w:rsidRDefault="007E6A63" w:rsidP="007E6A63">
      <w:pPr>
        <w:numPr>
          <w:ilvl w:val="0"/>
          <w:numId w:val="2"/>
        </w:numPr>
      </w:pPr>
      <w:r>
        <w:t>5- Laboratory Confirmed</w:t>
      </w:r>
    </w:p>
    <w:p w:rsidR="007E6A63" w:rsidRDefault="007E6A63" w:rsidP="007E6A63">
      <w:pPr>
        <w:numPr>
          <w:ilvl w:val="0"/>
          <w:numId w:val="2"/>
        </w:numPr>
      </w:pPr>
      <w:r>
        <w:lastRenderedPageBreak/>
        <w:t>5- Presumptive Positive Cases</w:t>
      </w:r>
    </w:p>
    <w:p w:rsidR="007E6A63" w:rsidRDefault="007E6A63" w:rsidP="007E6A63">
      <w:pPr>
        <w:numPr>
          <w:ilvl w:val="0"/>
          <w:numId w:val="2"/>
        </w:numPr>
      </w:pPr>
      <w:r>
        <w:t>TOTAL Baca County Cases: 10</w:t>
      </w:r>
    </w:p>
    <w:p w:rsidR="007E6A63" w:rsidRDefault="007E6A63" w:rsidP="007E6A63"/>
    <w:p w:rsidR="007E6A63" w:rsidRDefault="00AB1E0F" w:rsidP="007E6A63">
      <w:r w:rsidRPr="00AB1E0F">
        <w:rPr>
          <w:b/>
          <w:u w:val="single"/>
        </w:rPr>
        <w:t>Please r</w:t>
      </w:r>
      <w:r w:rsidR="007E6A63" w:rsidRPr="00AB1E0F">
        <w:rPr>
          <w:b/>
          <w:u w:val="single"/>
        </w:rPr>
        <w:t>emember</w:t>
      </w:r>
      <w:r>
        <w:rPr>
          <w:b/>
          <w:u w:val="single"/>
        </w:rPr>
        <w:t>:</w:t>
      </w:r>
      <w:r w:rsidR="007E6A63">
        <w:t xml:space="preserve"> </w:t>
      </w:r>
      <w:r w:rsidR="007E6A63" w:rsidRPr="00AB1E0F">
        <w:rPr>
          <w:b/>
          <w:i/>
        </w:rPr>
        <w:t>PRESUMPTIVE POSITIVES</w:t>
      </w:r>
      <w:r>
        <w:rPr>
          <w:b/>
        </w:rPr>
        <w:t xml:space="preserve"> </w:t>
      </w:r>
      <w:r w:rsidRPr="00AB1E0F">
        <w:t>are cases where public health epidemiologists have determined that infection is highly likely because a person exhibited symptoms and had close contact with someone who tested positive.</w:t>
      </w:r>
      <w:r>
        <w:t xml:space="preserve">  Not everyone with COVID-19 symptoms needs a test or will be able to be tested.  Whether or not you are diagnosed with COVID-19, if you don’t need to be hospitalized, your treatment will be the same, no matter the test result.  Ideally, everyone who wanted a test would be able to get one, but right now, that is not possible. Follow the link for more information on testing </w:t>
      </w:r>
      <w:r w:rsidR="007E6A63">
        <w:t xml:space="preserve">   </w:t>
      </w:r>
      <w:hyperlink r:id="rId8" w:history="1">
        <w:r w:rsidRPr="00131BAC">
          <w:rPr>
            <w:color w:val="0000FF"/>
            <w:u w:val="single"/>
          </w:rPr>
          <w:t>https://covid19.colorado.gov/testing</w:t>
        </w:r>
      </w:hyperlink>
    </w:p>
    <w:p w:rsidR="007E6A63" w:rsidRDefault="007E6A63" w:rsidP="007E6A63"/>
    <w:p w:rsidR="007E6A63" w:rsidRDefault="007E6A63" w:rsidP="007E6A63">
      <w:pPr>
        <w:rPr>
          <w:b/>
          <w:bCs/>
          <w:u w:val="single"/>
        </w:rPr>
      </w:pPr>
      <w:r>
        <w:rPr>
          <w:b/>
          <w:bCs/>
          <w:u w:val="single"/>
        </w:rPr>
        <w:t>Colorado numbers updates</w:t>
      </w:r>
      <w:r w:rsidR="00237D37">
        <w:rPr>
          <w:b/>
          <w:bCs/>
          <w:u w:val="single"/>
        </w:rPr>
        <w:t>:</w:t>
      </w:r>
      <w:r w:rsidR="00237D37">
        <w:t> </w:t>
      </w:r>
      <w:r>
        <w:t>(Note: this summary only i</w:t>
      </w:r>
      <w:r w:rsidR="00AB1E0F">
        <w:t>ncludes data through 4 pm on 4/9</w:t>
      </w:r>
      <w:r>
        <w:t>/2020 and does not reflect cases since then)</w:t>
      </w:r>
    </w:p>
    <w:p w:rsidR="007E6A63" w:rsidRDefault="00AB1E0F" w:rsidP="007E6A63">
      <w:pPr>
        <w:numPr>
          <w:ilvl w:val="0"/>
          <w:numId w:val="3"/>
        </w:numPr>
      </w:pPr>
      <w:r>
        <w:t>6,202 Cases</w:t>
      </w:r>
      <w:r w:rsidR="00237D37">
        <w:t>*</w:t>
      </w:r>
    </w:p>
    <w:p w:rsidR="007E6A63" w:rsidRDefault="00AB1E0F" w:rsidP="007E6A63">
      <w:pPr>
        <w:numPr>
          <w:ilvl w:val="0"/>
          <w:numId w:val="3"/>
        </w:numPr>
      </w:pPr>
      <w:r>
        <w:t>1,221</w:t>
      </w:r>
      <w:r w:rsidR="007E6A63">
        <w:t xml:space="preserve"> hospitalized</w:t>
      </w:r>
    </w:p>
    <w:p w:rsidR="007E6A63" w:rsidRDefault="00AB1E0F" w:rsidP="007E6A63">
      <w:pPr>
        <w:numPr>
          <w:ilvl w:val="0"/>
          <w:numId w:val="3"/>
        </w:numPr>
      </w:pPr>
      <w:r>
        <w:t>56</w:t>
      </w:r>
      <w:r w:rsidR="007E6A63">
        <w:t xml:space="preserve"> counties</w:t>
      </w:r>
    </w:p>
    <w:p w:rsidR="007E6A63" w:rsidRDefault="00AB1E0F" w:rsidP="007E6A63">
      <w:pPr>
        <w:numPr>
          <w:ilvl w:val="0"/>
          <w:numId w:val="3"/>
        </w:numPr>
      </w:pPr>
      <w:r>
        <w:t>31,180</w:t>
      </w:r>
      <w:r w:rsidR="007E6A63">
        <w:t xml:space="preserve"> people tested</w:t>
      </w:r>
      <w:r w:rsidR="00237D37">
        <w:t>**</w:t>
      </w:r>
    </w:p>
    <w:p w:rsidR="007E6A63" w:rsidRDefault="00AB1E0F" w:rsidP="007E6A63">
      <w:pPr>
        <w:numPr>
          <w:ilvl w:val="0"/>
          <w:numId w:val="3"/>
        </w:numPr>
      </w:pPr>
      <w:r>
        <w:t>226</w:t>
      </w:r>
      <w:r w:rsidR="007E6A63">
        <w:t xml:space="preserve"> deaths</w:t>
      </w:r>
    </w:p>
    <w:p w:rsidR="007E6A63" w:rsidRDefault="00AB1E0F" w:rsidP="007E6A63">
      <w:pPr>
        <w:numPr>
          <w:ilvl w:val="0"/>
          <w:numId w:val="3"/>
        </w:numPr>
      </w:pPr>
      <w:r>
        <w:t>54</w:t>
      </w:r>
      <w:r w:rsidR="007E6A63">
        <w:t xml:space="preserve"> outbreaks at residential and non-hospital health care facilities</w:t>
      </w:r>
    </w:p>
    <w:p w:rsidR="00237D37" w:rsidRDefault="00237D37" w:rsidP="00237D37">
      <w:pPr>
        <w:rPr>
          <w:b/>
        </w:rPr>
      </w:pPr>
      <w:r>
        <w:rPr>
          <w:b/>
        </w:rPr>
        <w:t>*The number of cases includes people who have had a test that indicated they were positive for COVID-19.  The number of cases also include epidemiologically-linked cases – or cases where public health epidemiologists have determined that infection is highly likely because a person exhibited symptoms and had close contact with someone who tested positive.  The number of epidemiologically-linked cases represents a very small portion of the reported cases.</w:t>
      </w:r>
    </w:p>
    <w:p w:rsidR="00237D37" w:rsidRDefault="00237D37" w:rsidP="00237D37">
      <w:pPr>
        <w:rPr>
          <w:b/>
        </w:rPr>
      </w:pPr>
    </w:p>
    <w:p w:rsidR="00237D37" w:rsidRPr="00237D37" w:rsidRDefault="00237D37" w:rsidP="00237D37">
      <w:pPr>
        <w:rPr>
          <w:b/>
        </w:rPr>
      </w:pPr>
      <w:r>
        <w:rPr>
          <w:b/>
        </w:rPr>
        <w:t>**The total number of people tested may not include all negative results.</w:t>
      </w:r>
    </w:p>
    <w:p w:rsidR="007E6A63" w:rsidRDefault="007E6A63" w:rsidP="007E6A63">
      <w:pPr>
        <w:ind w:left="720"/>
      </w:pPr>
    </w:p>
    <w:p w:rsidR="007E6A63" w:rsidRDefault="007E6A63" w:rsidP="007E6A63">
      <w:pPr>
        <w:rPr>
          <w:b/>
          <w:bCs/>
          <w:u w:val="single"/>
        </w:rPr>
      </w:pPr>
      <w:r>
        <w:rPr>
          <w:b/>
          <w:bCs/>
          <w:u w:val="single"/>
        </w:rPr>
        <w:t>What can you do RIGHT NOW?</w:t>
      </w:r>
    </w:p>
    <w:p w:rsidR="007E6A63" w:rsidRDefault="007E6A63" w:rsidP="007E6A63">
      <w:pPr>
        <w:numPr>
          <w:ilvl w:val="0"/>
          <w:numId w:val="3"/>
        </w:numPr>
      </w:pPr>
      <w:r>
        <w:t xml:space="preserve">Read, understand, and comply with public health orders!  Public health orders can be found here:  </w:t>
      </w:r>
      <w:hyperlink r:id="rId9" w:history="1">
        <w:r>
          <w:rPr>
            <w:rStyle w:val="Hyperlink"/>
            <w:color w:val="0000FF"/>
          </w:rPr>
          <w:t>https://covid19.colorado.gov/stay-home-except-essential-needs</w:t>
        </w:r>
      </w:hyperlink>
    </w:p>
    <w:p w:rsidR="007E6A63" w:rsidRDefault="007E6A63" w:rsidP="007E6A63">
      <w:pPr>
        <w:numPr>
          <w:ilvl w:val="0"/>
          <w:numId w:val="3"/>
        </w:numPr>
      </w:pPr>
      <w:r>
        <w:t>Stay home if you are sick and, if needed, call your medical provider.</w:t>
      </w:r>
    </w:p>
    <w:p w:rsidR="007E6A63" w:rsidRDefault="007E6A63" w:rsidP="007E6A63">
      <w:pPr>
        <w:numPr>
          <w:ilvl w:val="0"/>
          <w:numId w:val="3"/>
        </w:numPr>
      </w:pPr>
      <w:r>
        <w:t>Wear an appropriate mask if you must go out for an essential activity.</w:t>
      </w:r>
    </w:p>
    <w:p w:rsidR="007E6A63" w:rsidRDefault="007E6A63" w:rsidP="007E6A63">
      <w:pPr>
        <w:numPr>
          <w:ilvl w:val="0"/>
          <w:numId w:val="3"/>
        </w:numPr>
      </w:pPr>
      <w:r>
        <w:t xml:space="preserve">If you are in a high risk group, take </w:t>
      </w:r>
      <w:r>
        <w:rPr>
          <w:u w:val="single"/>
        </w:rPr>
        <w:t>extra</w:t>
      </w:r>
      <w:r>
        <w:t xml:space="preserve"> precautions.</w:t>
      </w:r>
    </w:p>
    <w:p w:rsidR="007E6A63" w:rsidRDefault="007E6A63" w:rsidP="007E6A63">
      <w:pPr>
        <w:numPr>
          <w:ilvl w:val="0"/>
          <w:numId w:val="3"/>
        </w:numPr>
      </w:pPr>
      <w:r>
        <w:t>Cover your cough and/or sneeze.</w:t>
      </w:r>
    </w:p>
    <w:p w:rsidR="007E6A63" w:rsidRDefault="007E6A63" w:rsidP="007E6A63">
      <w:pPr>
        <w:numPr>
          <w:ilvl w:val="0"/>
          <w:numId w:val="3"/>
        </w:numPr>
      </w:pPr>
      <w:r>
        <w:t>Keep your fingers and hands away from your face.</w:t>
      </w:r>
    </w:p>
    <w:p w:rsidR="007E6A63" w:rsidRDefault="007E6A63" w:rsidP="007E6A63">
      <w:pPr>
        <w:numPr>
          <w:ilvl w:val="0"/>
          <w:numId w:val="3"/>
        </w:numPr>
      </w:pPr>
      <w:r>
        <w:t>Wash your hands a lot.</w:t>
      </w:r>
    </w:p>
    <w:p w:rsidR="007E6A63" w:rsidRDefault="007E6A63" w:rsidP="007E6A63">
      <w:pPr>
        <w:numPr>
          <w:ilvl w:val="0"/>
          <w:numId w:val="3"/>
        </w:numPr>
      </w:pPr>
      <w:r>
        <w:t>Stay informed by trusted and reliable sources.  Be careful about believing what you read on social media sites.  Trusted sources/websites:</w:t>
      </w:r>
    </w:p>
    <w:p w:rsidR="007E6A63" w:rsidRDefault="00237D37" w:rsidP="007E6A63">
      <w:pPr>
        <w:numPr>
          <w:ilvl w:val="1"/>
          <w:numId w:val="3"/>
        </w:numPr>
      </w:pPr>
      <w:r>
        <w:t>BCPHA</w:t>
      </w:r>
      <w:r w:rsidR="007E6A63">
        <w:t>:</w:t>
      </w:r>
      <w:r>
        <w:t xml:space="preserve"> </w:t>
      </w:r>
      <w:r w:rsidR="007E6A63">
        <w:t xml:space="preserve">  </w:t>
      </w:r>
      <w:hyperlink r:id="rId10" w:history="1">
        <w:r w:rsidRPr="00EC1283">
          <w:rPr>
            <w:color w:val="0000FF"/>
            <w:u w:val="single"/>
          </w:rPr>
          <w:t>https://www.bacacountyco.gov/covid-19-information/</w:t>
        </w:r>
      </w:hyperlink>
    </w:p>
    <w:p w:rsidR="007E6A63" w:rsidRDefault="007E6A63" w:rsidP="007E6A63">
      <w:pPr>
        <w:numPr>
          <w:ilvl w:val="1"/>
          <w:numId w:val="3"/>
        </w:numPr>
      </w:pPr>
      <w:r>
        <w:t xml:space="preserve">Centers for Disease Control:  </w:t>
      </w:r>
      <w:hyperlink r:id="rId11" w:history="1">
        <w:r>
          <w:rPr>
            <w:rStyle w:val="Hyperlink"/>
          </w:rPr>
          <w:t>https://www.cdc.gov</w:t>
        </w:r>
      </w:hyperlink>
    </w:p>
    <w:p w:rsidR="007E6A63" w:rsidRDefault="004A18FE" w:rsidP="007E6A63">
      <w:pPr>
        <w:numPr>
          <w:ilvl w:val="1"/>
          <w:numId w:val="3"/>
        </w:numPr>
      </w:pPr>
      <w:r>
        <w:t>Colorado Department of Public Health and Environment</w:t>
      </w:r>
      <w:r w:rsidR="007E6A63">
        <w:t>: </w:t>
      </w:r>
      <w:r>
        <w:t xml:space="preserve"> </w:t>
      </w:r>
      <w:hyperlink r:id="rId12" w:history="1">
        <w:r w:rsidRPr="004A18FE">
          <w:rPr>
            <w:color w:val="0000FF"/>
            <w:u w:val="single"/>
          </w:rPr>
          <w:t>https://covid19.colorado.gov/</w:t>
        </w:r>
      </w:hyperlink>
      <w:bookmarkStart w:id="0" w:name="_GoBack"/>
      <w:bookmarkEnd w:id="0"/>
    </w:p>
    <w:p w:rsidR="00A902D1" w:rsidRDefault="007E6A63" w:rsidP="009C18B7">
      <w:pPr>
        <w:numPr>
          <w:ilvl w:val="0"/>
          <w:numId w:val="3"/>
        </w:numPr>
      </w:pPr>
      <w:r>
        <w:t>Do these things so you will be prepared, and not scared.</w:t>
      </w:r>
    </w:p>
    <w:sectPr w:rsidR="00A902D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BB" w:rsidRDefault="007760BB" w:rsidP="007760BB">
      <w:r>
        <w:separator/>
      </w:r>
    </w:p>
  </w:endnote>
  <w:endnote w:type="continuationSeparator" w:id="0">
    <w:p w:rsidR="007760BB" w:rsidRDefault="007760BB" w:rsidP="0077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BB" w:rsidRDefault="007760BB" w:rsidP="007760BB">
      <w:r>
        <w:separator/>
      </w:r>
    </w:p>
  </w:footnote>
  <w:footnote w:type="continuationSeparator" w:id="0">
    <w:p w:rsidR="007760BB" w:rsidRDefault="007760BB" w:rsidP="0077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BB" w:rsidRPr="007760BB" w:rsidRDefault="007760BB" w:rsidP="007760BB">
    <w:pPr>
      <w:widowControl w:val="0"/>
      <w:spacing w:after="120" w:line="285" w:lineRule="auto"/>
      <w:jc w:val="center"/>
      <w:rPr>
        <w:rFonts w:ascii="Verdana" w:eastAsia="Times New Roman" w:hAnsi="Verdana"/>
        <w:b/>
        <w:bCs/>
        <w:color w:val="000000"/>
        <w:kern w:val="28"/>
        <w:sz w:val="32"/>
        <w:szCs w:val="32"/>
        <w14:cntxtAlts/>
      </w:rPr>
    </w:pPr>
    <w:r>
      <w:rPr>
        <w:rFonts w:ascii="Verdana" w:eastAsia="Times New Roman" w:hAnsi="Verdana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-522514</wp:posOffset>
          </wp:positionH>
          <wp:positionV relativeFrom="paragraph">
            <wp:posOffset>-337457</wp:posOffset>
          </wp:positionV>
          <wp:extent cx="1404257" cy="1318827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632" cy="13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0BB">
      <w:rPr>
        <w:rFonts w:ascii="Verdana" w:eastAsia="Times New Roman" w:hAnsi="Verdana"/>
        <w:b/>
        <w:bCs/>
        <w:color w:val="000000"/>
        <w:kern w:val="28"/>
        <w:sz w:val="32"/>
        <w:szCs w:val="32"/>
        <w14:cntxtAlts/>
      </w:rPr>
      <w:t>Ba</w:t>
    </w:r>
    <w:r w:rsidRPr="007760BB">
      <w:rPr>
        <w:rFonts w:ascii="Verdana" w:eastAsia="Times New Roman" w:hAnsi="Verdana"/>
        <w:b/>
        <w:bCs/>
        <w:color w:val="000000"/>
        <w:kern w:val="28"/>
        <w:sz w:val="28"/>
        <w:szCs w:val="28"/>
        <w14:cntxtAlts/>
      </w:rPr>
      <w:t>ca County Public Health Agency</w:t>
    </w:r>
  </w:p>
  <w:p w:rsidR="007760BB" w:rsidRPr="007760BB" w:rsidRDefault="007760BB" w:rsidP="007760BB">
    <w:pPr>
      <w:widowControl w:val="0"/>
      <w:spacing w:after="120" w:line="285" w:lineRule="auto"/>
      <w:jc w:val="center"/>
      <w:rPr>
        <w:rFonts w:ascii="Verdana" w:eastAsia="Times New Roman" w:hAnsi="Verdana"/>
        <w:b/>
        <w:bCs/>
        <w:color w:val="000000"/>
        <w:kern w:val="28"/>
        <w:sz w:val="24"/>
        <w:szCs w:val="24"/>
        <w14:cntxtAlts/>
      </w:rPr>
    </w:pPr>
    <w:r w:rsidRPr="007760BB">
      <w:rPr>
        <w:rFonts w:ascii="Verdana" w:eastAsia="Times New Roman" w:hAnsi="Verdana"/>
        <w:b/>
        <w:bCs/>
        <w:color w:val="000000"/>
        <w:kern w:val="28"/>
        <w:sz w:val="24"/>
        <w:szCs w:val="24"/>
        <w14:cntxtAlts/>
      </w:rPr>
      <w:t>7</w:t>
    </w:r>
    <w:r w:rsidRPr="007760BB">
      <w:rPr>
        <w:rFonts w:ascii="Verdana" w:eastAsia="Times New Roman" w:hAnsi="Verdana"/>
        <w:b/>
        <w:bCs/>
        <w:color w:val="000000"/>
        <w:kern w:val="28"/>
        <w14:cntxtAlts/>
      </w:rPr>
      <w:t>41 Main St, STE 4, Springfield CO 81073</w:t>
    </w:r>
  </w:p>
  <w:p w:rsidR="007760BB" w:rsidRPr="007760BB" w:rsidRDefault="007760BB" w:rsidP="007760BB">
    <w:pPr>
      <w:widowControl w:val="0"/>
      <w:spacing w:after="120" w:line="285" w:lineRule="auto"/>
      <w:jc w:val="center"/>
      <w:rPr>
        <w:rFonts w:ascii="Verdana" w:eastAsia="Times New Roman" w:hAnsi="Verdana"/>
        <w:b/>
        <w:bCs/>
        <w:color w:val="000000"/>
        <w:kern w:val="28"/>
        <w:sz w:val="20"/>
        <w:szCs w:val="20"/>
        <w14:cntxtAlts/>
      </w:rPr>
    </w:pPr>
    <w:r w:rsidRPr="007760BB">
      <w:rPr>
        <w:rFonts w:ascii="Verdana" w:eastAsia="Times New Roman" w:hAnsi="Verdana"/>
        <w:b/>
        <w:bCs/>
        <w:color w:val="000000"/>
        <w:kern w:val="28"/>
        <w:sz w:val="20"/>
        <w:szCs w:val="20"/>
        <w14:cntxtAlts/>
      </w:rPr>
      <w:t>719.523.6621</w:t>
    </w:r>
  </w:p>
  <w:p w:rsidR="007760BB" w:rsidRPr="007760BB" w:rsidRDefault="007760BB" w:rsidP="007760BB">
    <w:pPr>
      <w:widowControl w:val="0"/>
      <w:spacing w:after="120" w:line="285" w:lineRule="auto"/>
      <w:rPr>
        <w:rFonts w:eastAsia="Times New Roman"/>
        <w:color w:val="000000"/>
        <w:kern w:val="28"/>
        <w:sz w:val="20"/>
        <w:szCs w:val="20"/>
        <w14:cntxtAlts/>
      </w:rPr>
    </w:pPr>
    <w:r w:rsidRPr="007760BB">
      <w:rPr>
        <w:rFonts w:eastAsia="Times New Roman"/>
        <w:color w:val="000000"/>
        <w:kern w:val="28"/>
        <w:sz w:val="20"/>
        <w:szCs w:val="20"/>
        <w14:cntxtAlts/>
      </w:rPr>
      <w:t> </w:t>
    </w:r>
  </w:p>
  <w:p w:rsidR="007760BB" w:rsidRDefault="007760BB" w:rsidP="00776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4ED"/>
    <w:multiLevelType w:val="hybridMultilevel"/>
    <w:tmpl w:val="BC00E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C453A"/>
    <w:multiLevelType w:val="hybridMultilevel"/>
    <w:tmpl w:val="14FE9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D484F"/>
    <w:multiLevelType w:val="hybridMultilevel"/>
    <w:tmpl w:val="83246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63"/>
    <w:rsid w:val="000140AA"/>
    <w:rsid w:val="00237D37"/>
    <w:rsid w:val="00423EFB"/>
    <w:rsid w:val="004A18FE"/>
    <w:rsid w:val="004F70DF"/>
    <w:rsid w:val="007760BB"/>
    <w:rsid w:val="007E6A63"/>
    <w:rsid w:val="0086088C"/>
    <w:rsid w:val="009C18B7"/>
    <w:rsid w:val="009C51D8"/>
    <w:rsid w:val="00AB1E0F"/>
    <w:rsid w:val="00C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90292-5C6C-4E30-8955-EBB96A2C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A6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6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B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colorado.gov/testi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vid19.colorado.gov/frequently-asked-questions-faq" TargetMode="External"/><Relationship Id="rId12" Type="http://schemas.openxmlformats.org/officeDocument/2006/relationships/hyperlink" Target="https://covid19.colorado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acacountyco.gov/covid-19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olorado.gov/stay-home-except-essential-need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 Graham</dc:creator>
  <cp:keywords/>
  <dc:description/>
  <cp:lastModifiedBy>Jessami Graham</cp:lastModifiedBy>
  <cp:revision>3</cp:revision>
  <dcterms:created xsi:type="dcterms:W3CDTF">2020-04-10T16:25:00Z</dcterms:created>
  <dcterms:modified xsi:type="dcterms:W3CDTF">2020-04-10T19:13:00Z</dcterms:modified>
</cp:coreProperties>
</file>